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C6F06" w14:textId="7375A81B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4A7E41">
        <w:rPr>
          <w:b/>
          <w:bCs/>
          <w:caps/>
          <w:sz w:val="24"/>
          <w:szCs w:val="24"/>
        </w:rPr>
        <w:t>51</w:t>
      </w:r>
      <w:r w:rsidR="007A1032">
        <w:rPr>
          <w:b/>
          <w:bCs/>
          <w:caps/>
          <w:sz w:val="24"/>
          <w:szCs w:val="24"/>
        </w:rPr>
        <w:t>163</w:t>
      </w:r>
    </w:p>
    <w:p w14:paraId="774BE2C3" w14:textId="77777777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8"/>
          <w:szCs w:val="28"/>
        </w:rPr>
      </w:pPr>
    </w:p>
    <w:tbl>
      <w:tblPr>
        <w:tblW w:w="950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720"/>
        <w:gridCol w:w="4011"/>
      </w:tblGrid>
      <w:tr w:rsidR="00945E20" w14:paraId="09235D3B" w14:textId="77777777" w:rsidTr="00E604DF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5FE47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PETITION OF OLEX (UNITED</w:t>
            </w:r>
          </w:p>
          <w:p w14:paraId="3FA8DC0F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STATES), INC. FKA OLEX</w:t>
            </w:r>
          </w:p>
          <w:p w14:paraId="4C0F0570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 xml:space="preserve">CORPORATION NV TO AMEND </w:t>
            </w:r>
          </w:p>
          <w:p w14:paraId="7750794B" w14:textId="77777777" w:rsidR="00414ED1" w:rsidRPr="00414ED1" w:rsidRDefault="00414ED1" w:rsidP="00414ED1">
            <w:pPr>
              <w:overflowPunct/>
              <w:textAlignment w:val="auto"/>
              <w:rPr>
                <w:b/>
                <w:bC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AQUA TEXAS, INC.’S CERTIFICATE OF CONVENIENCE AND NECESSITY IN DENTON COUNTY BY EXPEDITED</w:t>
            </w:r>
          </w:p>
          <w:p w14:paraId="35474BC6" w14:textId="654A29C1" w:rsidR="00945E20" w:rsidRDefault="00414ED1" w:rsidP="00414ED1">
            <w:pPr>
              <w:overflowPunct/>
              <w:textAlignment w:val="auto"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414ED1">
              <w:rPr>
                <w:b/>
                <w:bCs/>
                <w:sz w:val="24"/>
                <w:szCs w:val="24"/>
              </w:rPr>
              <w:t>RELEASE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CB5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6B07FDC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C25E2E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F88C2CD" w14:textId="77777777" w:rsidR="00945E20" w:rsidRDefault="00945E20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9CBF996" w14:textId="77777777" w:rsidR="0045622C" w:rsidRDefault="0045622C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8A21600" w14:textId="77777777" w:rsidR="00BB60B0" w:rsidRDefault="00BB60B0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7F8D4B" w14:textId="1D32CF26" w:rsidR="00BB60B0" w:rsidRDefault="00BB60B0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3F00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9E9CB27" w14:textId="77777777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B88A85F" w14:textId="77777777" w:rsidR="0045622C" w:rsidRPr="000515ED" w:rsidRDefault="0045622C" w:rsidP="00836E6D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1357B89C" w14:textId="162C5328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  <w:r w:rsidRPr="000515ED">
        <w:rPr>
          <w:b/>
          <w:bCs/>
          <w:sz w:val="24"/>
          <w:szCs w:val="24"/>
        </w:rPr>
        <w:t>COMMISSION STAFF'S REQUEST FOR EXTENSION</w:t>
      </w:r>
    </w:p>
    <w:p w14:paraId="2751FADF" w14:textId="77777777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</w:p>
    <w:p w14:paraId="0F121611" w14:textId="47046BA4" w:rsidR="000515ED" w:rsidRPr="000515ED" w:rsidRDefault="000515ED" w:rsidP="00552DC0">
      <w:pPr>
        <w:spacing w:line="360" w:lineRule="auto"/>
        <w:ind w:firstLine="720"/>
        <w:jc w:val="both"/>
        <w:rPr>
          <w:sz w:val="24"/>
          <w:szCs w:val="24"/>
        </w:rPr>
      </w:pPr>
      <w:r w:rsidRPr="00063532">
        <w:rPr>
          <w:b/>
          <w:bCs/>
          <w:sz w:val="24"/>
          <w:szCs w:val="24"/>
        </w:rPr>
        <w:t>COMES NOW</w:t>
      </w:r>
      <w:r w:rsidRPr="000515ED">
        <w:rPr>
          <w:sz w:val="24"/>
          <w:szCs w:val="24"/>
        </w:rPr>
        <w:t xml:space="preserve"> the Staff (Staff) of the Public Utility Commission of Texas (Commission), representing the public interest, and files this Request for Extension. </w:t>
      </w:r>
    </w:p>
    <w:p w14:paraId="02100C8F" w14:textId="77777777" w:rsidR="00341124" w:rsidRPr="000515ED" w:rsidRDefault="00341124" w:rsidP="00C43D0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14:paraId="3CBE88AA" w14:textId="77777777" w:rsidR="0074716D" w:rsidRPr="000515ED" w:rsidRDefault="0074716D" w:rsidP="00D570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BACKGROUND</w:t>
      </w:r>
    </w:p>
    <w:p w14:paraId="748DBCDF" w14:textId="332BC308" w:rsidR="0081666F" w:rsidRPr="000515ED" w:rsidRDefault="00414ED1" w:rsidP="0045622C">
      <w:pPr>
        <w:overflowPunct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414ED1">
        <w:rPr>
          <w:sz w:val="24"/>
        </w:rPr>
        <w:t xml:space="preserve">On </w:t>
      </w:r>
      <w:r w:rsidRPr="00414ED1">
        <w:rPr>
          <w:sz w:val="24"/>
          <w:szCs w:val="24"/>
        </w:rPr>
        <w:t>August 13,</w:t>
      </w:r>
      <w:r w:rsidRPr="00414ED1">
        <w:rPr>
          <w:sz w:val="24"/>
        </w:rPr>
        <w:t xml:space="preserve"> 2020, </w:t>
      </w:r>
      <w:r w:rsidRPr="00414ED1">
        <w:rPr>
          <w:sz w:val="24"/>
          <w:szCs w:val="24"/>
        </w:rPr>
        <w:t>Olex (United States), Inc. f/k/a Olex Corporation NV</w:t>
      </w:r>
      <w:r w:rsidRPr="00414ED1">
        <w:rPr>
          <w:sz w:val="24"/>
        </w:rPr>
        <w:t xml:space="preserve"> (Olex) filed a petition for </w:t>
      </w:r>
      <w:r w:rsidR="00B32C48">
        <w:rPr>
          <w:sz w:val="24"/>
        </w:rPr>
        <w:t xml:space="preserve">streamlined </w:t>
      </w:r>
      <w:r w:rsidRPr="00414ED1">
        <w:rPr>
          <w:sz w:val="24"/>
        </w:rPr>
        <w:t xml:space="preserve">expedited release </w:t>
      </w:r>
      <w:r w:rsidRPr="00414ED1">
        <w:rPr>
          <w:sz w:val="24"/>
          <w:szCs w:val="24"/>
        </w:rPr>
        <w:t xml:space="preserve">of </w:t>
      </w:r>
      <w:r w:rsidR="00B32C48">
        <w:rPr>
          <w:sz w:val="24"/>
          <w:szCs w:val="24"/>
        </w:rPr>
        <w:t>a</w:t>
      </w:r>
      <w:r w:rsidR="00AD6691">
        <w:rPr>
          <w:sz w:val="24"/>
          <w:szCs w:val="24"/>
        </w:rPr>
        <w:t xml:space="preserve"> portion of a</w:t>
      </w:r>
      <w:r w:rsidRPr="00414ED1">
        <w:rPr>
          <w:sz w:val="24"/>
          <w:szCs w:val="24"/>
        </w:rPr>
        <w:t xml:space="preserve"> 409.11-acre </w:t>
      </w:r>
      <w:r w:rsidR="00B32C48">
        <w:rPr>
          <w:sz w:val="24"/>
          <w:szCs w:val="24"/>
        </w:rPr>
        <w:t xml:space="preserve">tract </w:t>
      </w:r>
      <w:r w:rsidRPr="00414ED1">
        <w:rPr>
          <w:sz w:val="24"/>
          <w:szCs w:val="24"/>
        </w:rPr>
        <w:t>of land within the boundaries of</w:t>
      </w:r>
      <w:r w:rsidRPr="00414ED1">
        <w:rPr>
          <w:sz w:val="24"/>
        </w:rPr>
        <w:t xml:space="preserve"> the Aqua Texas, Inc.</w:t>
      </w:r>
      <w:r w:rsidR="00B32C48">
        <w:rPr>
          <w:rFonts w:eastAsia="Calibri"/>
          <w:sz w:val="24"/>
        </w:rPr>
        <w:t>’</w:t>
      </w:r>
      <w:r w:rsidRPr="00414ED1">
        <w:rPr>
          <w:rFonts w:eastAsia="Calibri"/>
          <w:sz w:val="24"/>
        </w:rPr>
        <w:t xml:space="preserve">s (Aqua) water certificate of convenience and necessity (CCN) No. </w:t>
      </w:r>
      <w:r w:rsidRPr="00414ED1">
        <w:rPr>
          <w:sz w:val="24"/>
        </w:rPr>
        <w:t>13201</w:t>
      </w:r>
      <w:r w:rsidRPr="00414ED1">
        <w:rPr>
          <w:rFonts w:eastAsia="Calibri"/>
          <w:sz w:val="24"/>
        </w:rPr>
        <w:t xml:space="preserve"> in </w:t>
      </w:r>
      <w:r w:rsidRPr="00414ED1">
        <w:rPr>
          <w:sz w:val="24"/>
        </w:rPr>
        <w:t>Denton</w:t>
      </w:r>
      <w:r w:rsidRPr="00414ED1">
        <w:rPr>
          <w:rFonts w:eastAsia="Calibri"/>
          <w:sz w:val="24"/>
        </w:rPr>
        <w:t xml:space="preserve"> County</w:t>
      </w:r>
      <w:r w:rsidRPr="00414ED1">
        <w:rPr>
          <w:sz w:val="24"/>
        </w:rPr>
        <w:t>,</w:t>
      </w:r>
      <w:r w:rsidRPr="00414ED1">
        <w:rPr>
          <w:bCs/>
          <w:sz w:val="24"/>
        </w:rPr>
        <w:t xml:space="preserve"> under Texas Water Code (TWC) § 13.254</w:t>
      </w:r>
      <w:r w:rsidR="00B32C48">
        <w:rPr>
          <w:bCs/>
          <w:sz w:val="24"/>
        </w:rPr>
        <w:t>1</w:t>
      </w:r>
      <w:r w:rsidRPr="00414ED1">
        <w:rPr>
          <w:bCs/>
          <w:sz w:val="24"/>
        </w:rPr>
        <w:t xml:space="preserve"> and 16 Texas Administrative Code (TAC) § 24.245</w:t>
      </w:r>
      <w:r w:rsidR="00B32C48">
        <w:rPr>
          <w:bCs/>
          <w:sz w:val="24"/>
        </w:rPr>
        <w:t>(h)</w:t>
      </w:r>
      <w:r w:rsidRPr="00414ED1">
        <w:rPr>
          <w:bCs/>
          <w:sz w:val="24"/>
        </w:rPr>
        <w:t>.</w:t>
      </w:r>
      <w:r w:rsidRPr="00414ED1">
        <w:rPr>
          <w:rFonts w:eastAsia="Calibri"/>
          <w:sz w:val="24"/>
          <w:szCs w:val="24"/>
        </w:rPr>
        <w:t xml:space="preserve"> </w:t>
      </w:r>
      <w:r w:rsidRPr="00414ED1">
        <w:rPr>
          <w:bCs/>
          <w:sz w:val="24"/>
        </w:rPr>
        <w:t>Olex asserts that the tract of land is at least 25 acres, is not receiving sewer service, and is located in Denton County, which is a qualifying county.</w:t>
      </w:r>
      <w:r w:rsidR="00442EA8" w:rsidRPr="000515ED">
        <w:rPr>
          <w:sz w:val="24"/>
          <w:szCs w:val="24"/>
        </w:rPr>
        <w:t xml:space="preserve"> </w:t>
      </w:r>
      <w:r>
        <w:rPr>
          <w:sz w:val="24"/>
          <w:szCs w:val="24"/>
        </w:rPr>
        <w:t>Olex</w:t>
      </w:r>
      <w:r w:rsidR="00442EA8" w:rsidRPr="000515ED">
        <w:rPr>
          <w:sz w:val="24"/>
          <w:szCs w:val="24"/>
        </w:rPr>
        <w:t xml:space="preserve"> filed supplemental information on </w:t>
      </w:r>
      <w:r>
        <w:rPr>
          <w:sz w:val="24"/>
          <w:szCs w:val="24"/>
        </w:rPr>
        <w:t>October 14</w:t>
      </w:r>
      <w:r w:rsidR="00395B58">
        <w:rPr>
          <w:sz w:val="24"/>
          <w:szCs w:val="24"/>
        </w:rPr>
        <w:t>, 202</w:t>
      </w:r>
      <w:r>
        <w:rPr>
          <w:sz w:val="24"/>
          <w:szCs w:val="24"/>
        </w:rPr>
        <w:t>0</w:t>
      </w:r>
      <w:r w:rsidR="00AD6691">
        <w:rPr>
          <w:sz w:val="24"/>
          <w:szCs w:val="24"/>
        </w:rPr>
        <w:t xml:space="preserve"> and November 13, 2020</w:t>
      </w:r>
      <w:r w:rsidR="00442EA8" w:rsidRPr="000515ED">
        <w:rPr>
          <w:sz w:val="24"/>
          <w:szCs w:val="24"/>
        </w:rPr>
        <w:t>.</w:t>
      </w:r>
    </w:p>
    <w:p w14:paraId="5F413459" w14:textId="3C04410C" w:rsidR="00D5703C" w:rsidRPr="000515ED" w:rsidRDefault="00EA2454" w:rsidP="00D5703C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 xml:space="preserve">Order No. </w:t>
      </w:r>
      <w:r w:rsidR="00AD6691">
        <w:rPr>
          <w:sz w:val="24"/>
          <w:szCs w:val="24"/>
        </w:rPr>
        <w:t>5</w:t>
      </w:r>
      <w:r w:rsidRPr="000515ED">
        <w:rPr>
          <w:sz w:val="24"/>
          <w:szCs w:val="24"/>
        </w:rPr>
        <w:t xml:space="preserve">, </w:t>
      </w:r>
      <w:r w:rsidR="00B32C48">
        <w:rPr>
          <w:sz w:val="24"/>
          <w:szCs w:val="24"/>
        </w:rPr>
        <w:t>fil</w:t>
      </w:r>
      <w:r w:rsidR="00F36822">
        <w:rPr>
          <w:sz w:val="24"/>
          <w:szCs w:val="24"/>
        </w:rPr>
        <w:t>e</w:t>
      </w:r>
      <w:r w:rsidRPr="000515ED">
        <w:rPr>
          <w:sz w:val="24"/>
          <w:szCs w:val="24"/>
        </w:rPr>
        <w:t xml:space="preserve">d </w:t>
      </w:r>
      <w:r w:rsidR="00F7222B" w:rsidRPr="000515ED">
        <w:rPr>
          <w:sz w:val="24"/>
          <w:szCs w:val="24"/>
        </w:rPr>
        <w:t xml:space="preserve">on </w:t>
      </w:r>
      <w:r w:rsidR="00AD6691">
        <w:rPr>
          <w:sz w:val="24"/>
          <w:szCs w:val="24"/>
        </w:rPr>
        <w:t>November 30</w:t>
      </w:r>
      <w:r w:rsidRPr="000515ED">
        <w:rPr>
          <w:sz w:val="24"/>
          <w:szCs w:val="24"/>
        </w:rPr>
        <w:t>,</w:t>
      </w:r>
      <w:r w:rsidR="00C206E4" w:rsidRPr="000515ED">
        <w:rPr>
          <w:sz w:val="24"/>
          <w:szCs w:val="24"/>
        </w:rPr>
        <w:t xml:space="preserve"> 2020</w:t>
      </w:r>
      <w:r w:rsidR="00395B58">
        <w:rPr>
          <w:sz w:val="24"/>
          <w:szCs w:val="24"/>
        </w:rPr>
        <w:t>,</w:t>
      </w:r>
      <w:r w:rsidRPr="000515ED">
        <w:rPr>
          <w:sz w:val="24"/>
          <w:szCs w:val="24"/>
        </w:rPr>
        <w:t xml:space="preserve"> </w:t>
      </w:r>
      <w:r w:rsidR="00D5703C" w:rsidRPr="000515ED">
        <w:rPr>
          <w:sz w:val="24"/>
          <w:szCs w:val="24"/>
        </w:rPr>
        <w:t xml:space="preserve">directed Staff to </w:t>
      </w:r>
      <w:r w:rsidR="00BB60B0">
        <w:rPr>
          <w:sz w:val="24"/>
          <w:szCs w:val="24"/>
        </w:rPr>
        <w:t xml:space="preserve">file </w:t>
      </w:r>
      <w:r w:rsidR="00AD6691">
        <w:rPr>
          <w:sz w:val="24"/>
          <w:szCs w:val="24"/>
        </w:rPr>
        <w:t xml:space="preserve">its recommendation on final disposition </w:t>
      </w:r>
      <w:r w:rsidR="00D5703C" w:rsidRPr="000515ED">
        <w:rPr>
          <w:sz w:val="24"/>
          <w:szCs w:val="24"/>
        </w:rPr>
        <w:t xml:space="preserve">by </w:t>
      </w:r>
      <w:r w:rsidR="00AD6691">
        <w:rPr>
          <w:sz w:val="24"/>
          <w:szCs w:val="24"/>
        </w:rPr>
        <w:t>December 17</w:t>
      </w:r>
      <w:r w:rsidR="00D5703C" w:rsidRPr="000515ED">
        <w:rPr>
          <w:sz w:val="24"/>
          <w:szCs w:val="24"/>
        </w:rPr>
        <w:t>, 2020. Therefore, this pleading is timely filed.</w:t>
      </w:r>
    </w:p>
    <w:p w14:paraId="6382270D" w14:textId="77777777" w:rsidR="00D5703C" w:rsidRPr="000515ED" w:rsidRDefault="00D5703C" w:rsidP="00D5703C">
      <w:pPr>
        <w:overflowPunct/>
        <w:autoSpaceDE/>
        <w:adjustRightInd/>
        <w:jc w:val="both"/>
        <w:rPr>
          <w:sz w:val="24"/>
          <w:szCs w:val="24"/>
        </w:rPr>
      </w:pPr>
    </w:p>
    <w:p w14:paraId="0F9A145E" w14:textId="0FA23AE3" w:rsidR="000515ED" w:rsidRPr="000515ED" w:rsidRDefault="000515ED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REQUEST FOR EXTENSION</w:t>
      </w:r>
    </w:p>
    <w:p w14:paraId="41BCEF0E" w14:textId="773A6CC8" w:rsidR="000515ED" w:rsidRPr="00B32C48" w:rsidRDefault="00B32C48" w:rsidP="00B32C48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Under </w:t>
      </w:r>
      <w:r w:rsidR="000515ED" w:rsidRPr="000515ED">
        <w:rPr>
          <w:sz w:val="24"/>
          <w:szCs w:val="24"/>
        </w:rPr>
        <w:t xml:space="preserve">16 TAC § 22.4(b), Staff may request that the time allowed for filing any documents be extended for good cause. </w:t>
      </w:r>
      <w:r w:rsidR="004824CA">
        <w:rPr>
          <w:sz w:val="24"/>
          <w:szCs w:val="24"/>
        </w:rPr>
        <w:t xml:space="preserve">Staff </w:t>
      </w:r>
      <w:r w:rsidR="00AD6691">
        <w:rPr>
          <w:sz w:val="24"/>
          <w:szCs w:val="24"/>
        </w:rPr>
        <w:t>require</w:t>
      </w:r>
      <w:r>
        <w:rPr>
          <w:sz w:val="24"/>
          <w:szCs w:val="24"/>
        </w:rPr>
        <w:t>s additional time to</w:t>
      </w:r>
      <w:r w:rsidR="00F36822">
        <w:rPr>
          <w:sz w:val="24"/>
          <w:szCs w:val="24"/>
        </w:rPr>
        <w:t xml:space="preserve"> </w:t>
      </w:r>
      <w:r w:rsidR="00AD6691">
        <w:rPr>
          <w:sz w:val="24"/>
          <w:szCs w:val="24"/>
        </w:rPr>
        <w:t>process the final map that Staff will provide with its recommendation on final disposition</w:t>
      </w:r>
      <w:r w:rsidR="004824CA">
        <w:rPr>
          <w:sz w:val="24"/>
          <w:szCs w:val="24"/>
        </w:rPr>
        <w:t>.</w:t>
      </w:r>
      <w:r w:rsidR="005C6517">
        <w:rPr>
          <w:sz w:val="24"/>
          <w:szCs w:val="24"/>
        </w:rPr>
        <w:t xml:space="preserve"> Therefore,</w:t>
      </w:r>
      <w:r w:rsidR="000515ED" w:rsidRPr="000515ED">
        <w:rPr>
          <w:sz w:val="24"/>
          <w:szCs w:val="24"/>
        </w:rPr>
        <w:t xml:space="preserve"> Staff respectfully requests the exten</w:t>
      </w:r>
      <w:r>
        <w:rPr>
          <w:sz w:val="24"/>
          <w:szCs w:val="24"/>
        </w:rPr>
        <w:t>sion</w:t>
      </w:r>
      <w:r w:rsidR="000515ED" w:rsidRPr="000515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 w:rsidR="000515ED" w:rsidRPr="000515ED">
        <w:rPr>
          <w:sz w:val="24"/>
          <w:szCs w:val="24"/>
        </w:rPr>
        <w:t xml:space="preserve">the deadline for Staff to provide </w:t>
      </w:r>
      <w:r w:rsidR="004824CA">
        <w:rPr>
          <w:sz w:val="24"/>
          <w:szCs w:val="24"/>
        </w:rPr>
        <w:t xml:space="preserve">its </w:t>
      </w:r>
      <w:r w:rsidR="000515ED" w:rsidRPr="000515ED">
        <w:rPr>
          <w:sz w:val="24"/>
          <w:szCs w:val="24"/>
        </w:rPr>
        <w:t xml:space="preserve">recommendation </w:t>
      </w:r>
      <w:r w:rsidR="00AD6691">
        <w:rPr>
          <w:sz w:val="24"/>
          <w:szCs w:val="24"/>
        </w:rPr>
        <w:t>on final disposition</w:t>
      </w:r>
      <w:r w:rsidR="000515ED" w:rsidRPr="000515ED">
        <w:rPr>
          <w:sz w:val="24"/>
          <w:szCs w:val="24"/>
        </w:rPr>
        <w:t xml:space="preserve"> to </w:t>
      </w:r>
      <w:r w:rsidR="00AD6691">
        <w:rPr>
          <w:sz w:val="24"/>
          <w:szCs w:val="24"/>
        </w:rPr>
        <w:t>January</w:t>
      </w:r>
      <w:r w:rsidR="000515ED" w:rsidRPr="000515ED">
        <w:rPr>
          <w:sz w:val="24"/>
          <w:szCs w:val="24"/>
        </w:rPr>
        <w:t xml:space="preserve"> </w:t>
      </w:r>
      <w:r w:rsidR="00AD6691">
        <w:rPr>
          <w:sz w:val="24"/>
          <w:szCs w:val="24"/>
        </w:rPr>
        <w:t>1</w:t>
      </w:r>
      <w:r w:rsidR="00E15B64">
        <w:rPr>
          <w:sz w:val="24"/>
          <w:szCs w:val="24"/>
        </w:rPr>
        <w:t>5</w:t>
      </w:r>
      <w:bookmarkStart w:id="0" w:name="_GoBack"/>
      <w:bookmarkEnd w:id="0"/>
      <w:r w:rsidR="000515ED" w:rsidRPr="000515ED">
        <w:rPr>
          <w:sz w:val="24"/>
          <w:szCs w:val="24"/>
        </w:rPr>
        <w:t>, 202</w:t>
      </w:r>
      <w:r w:rsidR="00AD6691">
        <w:rPr>
          <w:sz w:val="24"/>
          <w:szCs w:val="24"/>
        </w:rPr>
        <w:t>1</w:t>
      </w:r>
      <w:r w:rsidR="000515ED" w:rsidRPr="000515ED">
        <w:rPr>
          <w:sz w:val="24"/>
          <w:szCs w:val="24"/>
        </w:rPr>
        <w:t>.</w:t>
      </w:r>
    </w:p>
    <w:p w14:paraId="41F552AD" w14:textId="47C73EB1" w:rsidR="000515ED" w:rsidRPr="000515ED" w:rsidRDefault="000515ED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CONCLUSION</w:t>
      </w:r>
    </w:p>
    <w:p w14:paraId="7B7183CC" w14:textId="77777777" w:rsidR="000515ED" w:rsidRPr="000515ED" w:rsidRDefault="000515ED" w:rsidP="000515ED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>Staff respectfully requests the entry of an order consistent with the above request for an extension.</w:t>
      </w:r>
    </w:p>
    <w:p w14:paraId="712F3CD1" w14:textId="2A2ACE2A" w:rsidR="00EA2454" w:rsidRPr="00D5703C" w:rsidRDefault="00EA2454" w:rsidP="00D5703C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szCs w:val="24"/>
        </w:rPr>
      </w:pPr>
    </w:p>
    <w:p w14:paraId="0C780F3E" w14:textId="5000336C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7F0B31">
        <w:rPr>
          <w:noProof/>
          <w:sz w:val="24"/>
          <w:szCs w:val="24"/>
        </w:rPr>
        <w:t>December 16, 2020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2C0B37DA" w14:textId="77777777" w:rsidR="00C206E4" w:rsidRPr="00727997" w:rsidRDefault="00C206E4" w:rsidP="00C206E4">
      <w:pPr>
        <w:rPr>
          <w:sz w:val="24"/>
          <w:szCs w:val="24"/>
        </w:rPr>
      </w:pPr>
    </w:p>
    <w:p w14:paraId="456A758B" w14:textId="77777777" w:rsidR="00C206E4" w:rsidRPr="00727997" w:rsidRDefault="00C206E4" w:rsidP="00C206E4">
      <w:pPr>
        <w:jc w:val="both"/>
        <w:rPr>
          <w:sz w:val="24"/>
          <w:szCs w:val="24"/>
        </w:rPr>
      </w:pPr>
    </w:p>
    <w:p w14:paraId="202C3D0D" w14:textId="6A147E36" w:rsidR="00C206E4" w:rsidRPr="00727997" w:rsidRDefault="00C206E4" w:rsidP="00C206E4">
      <w:pPr>
        <w:jc w:val="both"/>
        <w:rPr>
          <w:sz w:val="24"/>
          <w:szCs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  <w:t>_</w:t>
      </w:r>
      <w:r w:rsidR="007663CE">
        <w:rPr>
          <w:i/>
          <w:iCs/>
          <w:sz w:val="24"/>
          <w:szCs w:val="24"/>
          <w:u w:val="single"/>
        </w:rPr>
        <w:t>/s/ David Hoard</w:t>
      </w:r>
      <w:r w:rsidRPr="00727997">
        <w:rPr>
          <w:sz w:val="24"/>
          <w:szCs w:val="24"/>
        </w:rPr>
        <w:t>_____________</w:t>
      </w:r>
    </w:p>
    <w:p w14:paraId="5C2ED03F" w14:textId="2DF71475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="00ED19CC">
        <w:rPr>
          <w:sz w:val="24"/>
          <w:szCs w:val="24"/>
        </w:rPr>
        <w:t>David Hoard</w:t>
      </w:r>
    </w:p>
    <w:p w14:paraId="0AF7E764" w14:textId="2B625269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State Bar No. 241</w:t>
      </w:r>
      <w:r w:rsidR="00ED19CC">
        <w:rPr>
          <w:sz w:val="24"/>
        </w:rPr>
        <w:t>06843</w:t>
      </w:r>
    </w:p>
    <w:p w14:paraId="6374AD62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1701 N. Congress Avenue</w:t>
      </w:r>
    </w:p>
    <w:p w14:paraId="0E2C827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P.O. Box 13326</w:t>
      </w:r>
    </w:p>
    <w:p w14:paraId="5C94C38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Austin, Texas 78711-3326</w:t>
      </w:r>
    </w:p>
    <w:p w14:paraId="521CE3E9" w14:textId="70782D2E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</w:t>
      </w:r>
      <w:r w:rsidR="00ED19CC">
        <w:rPr>
          <w:sz w:val="24"/>
        </w:rPr>
        <w:t>85</w:t>
      </w:r>
    </w:p>
    <w:p w14:paraId="39603664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936-7268 (facsimile)</w:t>
      </w:r>
    </w:p>
    <w:p w14:paraId="3B135E83" w14:textId="6686B376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="00ED19CC">
        <w:rPr>
          <w:sz w:val="24"/>
        </w:rPr>
        <w:t>david</w:t>
      </w:r>
      <w:r w:rsidRPr="00727997">
        <w:rPr>
          <w:sz w:val="24"/>
        </w:rPr>
        <w:t>.</w:t>
      </w:r>
      <w:r w:rsidR="00ED19CC">
        <w:rPr>
          <w:sz w:val="24"/>
        </w:rPr>
        <w:t>hoard</w:t>
      </w:r>
      <w:r w:rsidRPr="00727997">
        <w:rPr>
          <w:sz w:val="24"/>
        </w:rPr>
        <w:t>@puc.texas.gov</w:t>
      </w:r>
    </w:p>
    <w:p w14:paraId="711DACAA" w14:textId="77777777" w:rsidR="00D6769A" w:rsidRPr="00D6769A" w:rsidRDefault="00D6769A" w:rsidP="00D6769A">
      <w:pPr>
        <w:rPr>
          <w:sz w:val="24"/>
          <w:szCs w:val="24"/>
        </w:rPr>
      </w:pPr>
    </w:p>
    <w:p w14:paraId="1A75F73D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3A9A8DD7" w14:textId="0504BE2F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4A7E41">
        <w:rPr>
          <w:sz w:val="24"/>
          <w:szCs w:val="24"/>
        </w:rPr>
        <w:t>51</w:t>
      </w:r>
      <w:r w:rsidR="00414ED1">
        <w:rPr>
          <w:sz w:val="24"/>
          <w:szCs w:val="24"/>
        </w:rPr>
        <w:t>163</w:t>
      </w:r>
    </w:p>
    <w:p w14:paraId="5640512A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32C193AC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 xml:space="preserve">I certify that, unless otherwise ordered by the presiding officer, notice of the filing of this document was provided to all parties of record via electronic mail on 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7F0B31">
        <w:rPr>
          <w:noProof/>
          <w:sz w:val="24"/>
          <w:szCs w:val="24"/>
        </w:rPr>
        <w:t>December 16, 2020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165EAFF9" w14:textId="2B20045F" w:rsidR="00D6769A" w:rsidRPr="00D6769A" w:rsidRDefault="00D6769A" w:rsidP="00D6769A">
      <w:pPr>
        <w:keepNext/>
        <w:ind w:left="4320"/>
        <w:rPr>
          <w:sz w:val="24"/>
          <w:szCs w:val="24"/>
        </w:rPr>
      </w:pPr>
      <w:r w:rsidRPr="00D6769A">
        <w:rPr>
          <w:sz w:val="24"/>
          <w:szCs w:val="24"/>
        </w:rPr>
        <w:t>_</w:t>
      </w:r>
      <w:r w:rsidR="007663CE">
        <w:rPr>
          <w:i/>
          <w:iCs/>
          <w:sz w:val="24"/>
          <w:szCs w:val="24"/>
          <w:u w:val="single"/>
        </w:rPr>
        <w:t>/s/ David Hoard</w:t>
      </w:r>
      <w:r w:rsidRPr="00D6769A">
        <w:rPr>
          <w:sz w:val="24"/>
          <w:szCs w:val="24"/>
        </w:rPr>
        <w:t>______________</w:t>
      </w:r>
    </w:p>
    <w:p w14:paraId="4991A039" w14:textId="0623D87C" w:rsidR="00DB6F70" w:rsidRPr="00D6769A" w:rsidRDefault="00ED19CC" w:rsidP="00ED19CC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David Hoard</w:t>
      </w:r>
    </w:p>
    <w:sectPr w:rsidR="00DB6F70" w:rsidRPr="00D6769A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158F1" w14:textId="77777777" w:rsidR="005F28FD" w:rsidRDefault="005F28FD">
      <w:r>
        <w:separator/>
      </w:r>
    </w:p>
  </w:endnote>
  <w:endnote w:type="continuationSeparator" w:id="0">
    <w:p w14:paraId="0970EA93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ECBF8" w14:textId="77777777" w:rsidR="005F28FD" w:rsidRDefault="005F28FD">
      <w:r>
        <w:separator/>
      </w:r>
    </w:p>
  </w:footnote>
  <w:footnote w:type="continuationSeparator" w:id="0">
    <w:p w14:paraId="3735E272" w14:textId="77777777" w:rsidR="005F28FD" w:rsidRDefault="005F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3AEAFF2"/>
    <w:lvl w:ilvl="0" w:tplc="766C8F6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30ACA"/>
    <w:rsid w:val="00037551"/>
    <w:rsid w:val="00042D62"/>
    <w:rsid w:val="000515ED"/>
    <w:rsid w:val="0005190F"/>
    <w:rsid w:val="00053E63"/>
    <w:rsid w:val="00054487"/>
    <w:rsid w:val="00063532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A2B46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1A7E"/>
    <w:rsid w:val="003945BF"/>
    <w:rsid w:val="00395B58"/>
    <w:rsid w:val="003A1E07"/>
    <w:rsid w:val="003A64B1"/>
    <w:rsid w:val="003A6617"/>
    <w:rsid w:val="003B6C60"/>
    <w:rsid w:val="003B75E2"/>
    <w:rsid w:val="003C5B36"/>
    <w:rsid w:val="003D3D02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4ED1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2EA8"/>
    <w:rsid w:val="00446109"/>
    <w:rsid w:val="004503C4"/>
    <w:rsid w:val="00450B16"/>
    <w:rsid w:val="00452669"/>
    <w:rsid w:val="00452CC4"/>
    <w:rsid w:val="004532CB"/>
    <w:rsid w:val="0045622C"/>
    <w:rsid w:val="00461541"/>
    <w:rsid w:val="00462DDC"/>
    <w:rsid w:val="00463916"/>
    <w:rsid w:val="00463EE7"/>
    <w:rsid w:val="0046449C"/>
    <w:rsid w:val="00470AA4"/>
    <w:rsid w:val="004804F9"/>
    <w:rsid w:val="00481665"/>
    <w:rsid w:val="004824CA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A7E41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2DC0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C6517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35AE"/>
    <w:rsid w:val="006A52ED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3CE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032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0B31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1FB9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472D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A00DDC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6029"/>
    <w:rsid w:val="00AB7FE9"/>
    <w:rsid w:val="00AC13C5"/>
    <w:rsid w:val="00AC6868"/>
    <w:rsid w:val="00AD0E3E"/>
    <w:rsid w:val="00AD1CB5"/>
    <w:rsid w:val="00AD3CC3"/>
    <w:rsid w:val="00AD65C4"/>
    <w:rsid w:val="00AD6691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2C48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0B0"/>
    <w:rsid w:val="00BB6EE7"/>
    <w:rsid w:val="00BC178B"/>
    <w:rsid w:val="00BC419D"/>
    <w:rsid w:val="00BC4A75"/>
    <w:rsid w:val="00BD1690"/>
    <w:rsid w:val="00BD1C6C"/>
    <w:rsid w:val="00BD4F0C"/>
    <w:rsid w:val="00BD636C"/>
    <w:rsid w:val="00BD6AD7"/>
    <w:rsid w:val="00BF00CE"/>
    <w:rsid w:val="00BF155D"/>
    <w:rsid w:val="00C003F4"/>
    <w:rsid w:val="00C070AB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03C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5B64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4DF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6822"/>
    <w:rsid w:val="00F37593"/>
    <w:rsid w:val="00F37D27"/>
    <w:rsid w:val="00F40C17"/>
    <w:rsid w:val="00F42D38"/>
    <w:rsid w:val="00F43F24"/>
    <w:rsid w:val="00F44580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531A31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CA96A-2A3F-48CB-9E16-0B72800A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384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Hoard, David</cp:lastModifiedBy>
  <cp:revision>6</cp:revision>
  <cp:lastPrinted>2016-12-14T14:23:00Z</cp:lastPrinted>
  <dcterms:created xsi:type="dcterms:W3CDTF">2020-12-15T16:33:00Z</dcterms:created>
  <dcterms:modified xsi:type="dcterms:W3CDTF">2020-12-16T16:55:00Z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  <property fmtid="{D5CDD505-2E9C-101B-9397-08002B2CF9AE}" pid="7" name="_ReviewingToolsShownOnce">
    <vt:lpwstr/>
  </property>
</Properties>
</file>